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6091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bookmarkStart w:id="0" w:name="OLE_LINK1"/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甘肃玉门抽水蓄能电站2025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~2026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年地质灾害隐患排查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挖坑槽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劳务分包</w:t>
      </w:r>
    </w:p>
    <w:p w14:paraId="315394F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default" w:ascii="Times New Roman" w:hAnsi="Times New Roman" w:eastAsia="宋体" w:cs="Times New Roman"/>
          <w:sz w:val="36"/>
          <w:szCs w:val="36"/>
        </w:rPr>
        <w:t>询比采购公告</w:t>
      </w:r>
    </w:p>
    <w:p w14:paraId="6E870838">
      <w:pPr>
        <w:ind w:firstLine="480" w:firstLineChars="200"/>
        <w:jc w:val="left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发布单位:工程勘察院 发布日期: 2025 年9月5日</w:t>
      </w:r>
    </w:p>
    <w:p w14:paraId="4D533E89">
      <w:pPr>
        <w:ind w:firstLine="480" w:firstLineChars="200"/>
        <w:jc w:val="left"/>
      </w:pPr>
      <w:r>
        <w:rPr>
          <w:rFonts w:hint="eastAsia" w:cs="Times New Roman"/>
          <w:lang w:val="en-US" w:eastAsia="zh-CN"/>
        </w:rPr>
        <w:t>根据中水东北勘测设计研究有限责任公司《公司采购管理办法》(中水东勘办[2024]313号)有关规定，地质勘察公司拟对“</w:t>
      </w:r>
      <w:r>
        <w:rPr>
          <w:rFonts w:hint="default" w:ascii="Times New Roman" w:hAnsi="Times New Roman" w:cs="Times New Roman"/>
          <w:lang w:val="en-US" w:eastAsia="zh-CN"/>
        </w:rPr>
        <w:t>甘肃玉门抽水蓄能电站2025~2026年地质灾害隐患排查</w:t>
      </w:r>
      <w:r>
        <w:rPr>
          <w:rFonts w:hint="eastAsia" w:cs="Times New Roman"/>
          <w:lang w:val="en-US" w:eastAsia="zh-CN"/>
        </w:rPr>
        <w:t>”挖坑槽</w:t>
      </w:r>
      <w:r>
        <w:rPr>
          <w:rFonts w:hint="eastAsia"/>
          <w:lang w:val="en-US" w:eastAsia="zh-CN"/>
        </w:rPr>
        <w:t>劳务</w:t>
      </w:r>
      <w:r>
        <w:rPr>
          <w:rFonts w:hint="eastAsia"/>
        </w:rPr>
        <w:t>分包服务进行询比采购，遴选一家工程勘察院入围的合格供应商进行</w:t>
      </w:r>
      <w:r>
        <w:rPr>
          <w:rFonts w:hint="eastAsia"/>
          <w:lang w:val="en-US" w:eastAsia="zh-CN"/>
        </w:rPr>
        <w:t>挖坑槽</w:t>
      </w:r>
      <w:r>
        <w:rPr>
          <w:rFonts w:hint="eastAsia"/>
        </w:rPr>
        <w:t>分包服务工作。为确保采购过程公开、公平、公正，现公开征招工程勘察院入围的合格供应商进行询比采购。</w:t>
      </w:r>
    </w:p>
    <w:p w14:paraId="0A967B79">
      <w:pPr>
        <w:ind w:firstLine="480" w:firstLineChars="200"/>
        <w:jc w:val="left"/>
      </w:pPr>
      <w:r>
        <w:rPr>
          <w:rFonts w:hint="eastAsia"/>
        </w:rPr>
        <w:t>1、公告时间</w:t>
      </w:r>
    </w:p>
    <w:p w14:paraId="4B0E9C7E">
      <w:pPr>
        <w:pStyle w:val="2"/>
        <w:ind w:firstLine="480"/>
      </w:pP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9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5 </w:t>
      </w:r>
      <w:r>
        <w:rPr>
          <w:rFonts w:hint="eastAsia"/>
        </w:rPr>
        <w:t>日至</w:t>
      </w:r>
      <w:r>
        <w:rPr>
          <w:rFonts w:hint="eastAsia"/>
          <w:lang w:val="en-US" w:eastAsia="zh-CN"/>
        </w:rPr>
        <w:t xml:space="preserve"> 9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10 </w:t>
      </w:r>
      <w:r>
        <w:rPr>
          <w:rFonts w:hint="eastAsia"/>
        </w:rPr>
        <w:t>日。</w:t>
      </w:r>
    </w:p>
    <w:p w14:paraId="56C3A93E">
      <w:pPr>
        <w:ind w:firstLine="480" w:firstLineChars="200"/>
        <w:jc w:val="left"/>
      </w:pPr>
      <w:r>
        <w:rPr>
          <w:rFonts w:hint="eastAsia"/>
        </w:rPr>
        <w:t>2、采购内容</w:t>
      </w:r>
    </w:p>
    <w:p w14:paraId="25CB0C29">
      <w:pPr>
        <w:ind w:firstLine="480" w:firstLineChars="200"/>
        <w:jc w:val="left"/>
        <w:rPr>
          <w:rFonts w:hint="eastAsia"/>
        </w:rPr>
      </w:pPr>
      <w:r>
        <w:rPr>
          <w:rFonts w:hint="eastAsia"/>
        </w:rPr>
        <w:t>“</w:t>
      </w:r>
      <w:r>
        <w:rPr>
          <w:rFonts w:hint="default" w:ascii="Times New Roman" w:hAnsi="Times New Roman" w:cs="Times New Roman"/>
          <w:lang w:val="en-US" w:eastAsia="zh-CN"/>
        </w:rPr>
        <w:t>甘肃玉门抽水蓄能电站2025~2026年地质灾害隐患排查</w:t>
      </w:r>
      <w:r>
        <w:rPr>
          <w:rFonts w:hint="eastAsia"/>
        </w:rPr>
        <w:t>”</w:t>
      </w:r>
      <w:r>
        <w:rPr>
          <w:rFonts w:hint="eastAsia"/>
          <w:lang w:val="en-US" w:eastAsia="zh-CN"/>
        </w:rPr>
        <w:t>挖坑槽劳务</w:t>
      </w:r>
      <w:r>
        <w:rPr>
          <w:rFonts w:hint="eastAsia"/>
        </w:rPr>
        <w:t>分包服务</w:t>
      </w:r>
    </w:p>
    <w:p w14:paraId="2B40846B">
      <w:pPr>
        <w:ind w:firstLine="480" w:firstLineChars="200"/>
        <w:jc w:val="left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配合我公司</w:t>
      </w:r>
      <w:r>
        <w:rPr>
          <w:rFonts w:hint="default" w:ascii="Times New Roman" w:hAnsi="Times New Roman" w:eastAsia="宋体" w:cs="Times New Roman"/>
          <w:sz w:val="24"/>
          <w:szCs w:val="24"/>
        </w:rPr>
        <w:t>地质测绘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挖坑槽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挖填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挖坑槽</w:t>
      </w:r>
      <w:r>
        <w:rPr>
          <w:rFonts w:hint="default" w:ascii="Times New Roman" w:hAnsi="Times New Roman" w:eastAsia="宋体" w:cs="Times New Roman"/>
          <w:sz w:val="24"/>
          <w:szCs w:val="24"/>
        </w:rPr>
        <w:t>挖方数量由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我公司</w:t>
      </w:r>
      <w:r>
        <w:rPr>
          <w:rFonts w:hint="default" w:ascii="Times New Roman" w:hAnsi="Times New Roman" w:eastAsia="宋体" w:cs="Times New Roman"/>
          <w:sz w:val="24"/>
          <w:szCs w:val="24"/>
        </w:rPr>
        <w:t>根据现场条件确定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挖坑槽</w:t>
      </w:r>
      <w:r>
        <w:rPr>
          <w:rFonts w:hint="default" w:ascii="Times New Roman" w:hAnsi="Times New Roman" w:eastAsia="宋体" w:cs="Times New Roman"/>
          <w:sz w:val="24"/>
          <w:szCs w:val="24"/>
        </w:rPr>
        <w:t>结束后并配合地质人员取样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并回填坑槽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预计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每次排查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挖坑槽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方量约为500m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baseline"/>
          <w:lang w:val="en-US" w:eastAsia="zh-CN"/>
        </w:rPr>
        <w:t>~2000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m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。</w:t>
      </w:r>
      <w:r>
        <w:rPr>
          <w:rFonts w:hint="eastAsia"/>
        </w:rPr>
        <w:t>最终以实际完成工作量结算</w:t>
      </w:r>
      <w:r>
        <w:rPr>
          <w:rFonts w:hint="eastAsia"/>
          <w:lang w:eastAsia="zh-CN"/>
        </w:rPr>
        <w:t>。</w:t>
      </w:r>
      <w:r>
        <w:rPr>
          <w:rFonts w:hint="default" w:ascii="Times New Roman" w:hAnsi="Times New Roman" w:cs="Times New Roman"/>
          <w:lang w:val="en-US" w:eastAsia="zh-CN"/>
        </w:rPr>
        <w:t>2025年~2026年地质灾害隐患排查次数为6次。</w:t>
      </w:r>
      <w:r>
        <w:rPr>
          <w:rFonts w:hint="eastAsia" w:ascii="Times New Roman" w:hAnsi="Times New Roman" w:cs="Times New Roman"/>
          <w:lang w:val="en-US" w:eastAsia="zh-CN"/>
        </w:rPr>
        <w:t>每次地质灾害隐患排查我公司提前5天通知乙方。</w:t>
      </w:r>
    </w:p>
    <w:p w14:paraId="6524CEFE">
      <w:pPr>
        <w:numPr>
          <w:ilvl w:val="0"/>
          <w:numId w:val="1"/>
        </w:numPr>
        <w:ind w:firstLine="480" w:firstLineChars="200"/>
        <w:jc w:val="left"/>
      </w:pPr>
      <w:r>
        <w:rPr>
          <w:rFonts w:hint="eastAsia" w:ascii="Times New Roman" w:hAnsi="Times New Roman"/>
        </w:rPr>
        <w:t>取费方</w:t>
      </w:r>
      <w:r>
        <w:rPr>
          <w:rFonts w:hint="eastAsia"/>
        </w:rPr>
        <w:t>式</w:t>
      </w:r>
    </w:p>
    <w:p w14:paraId="5025C31C">
      <w:pPr>
        <w:pStyle w:val="2"/>
        <w:ind w:firstLine="480"/>
      </w:pPr>
      <w:r>
        <w:rPr>
          <w:rFonts w:hint="eastAsia"/>
          <w:lang w:val="en-US" w:eastAsia="zh-CN"/>
        </w:rPr>
        <w:t>挖坑槽</w:t>
      </w:r>
      <w:r>
        <w:rPr>
          <w:rFonts w:hint="eastAsia"/>
        </w:rPr>
        <w:t>按照</w:t>
      </w:r>
      <w:r>
        <w:rPr>
          <w:rFonts w:hint="eastAsia"/>
          <w:lang w:val="en-US" w:eastAsia="zh-CN"/>
        </w:rPr>
        <w:t>每立方米综合单价</w:t>
      </w:r>
      <w:r>
        <w:rPr>
          <w:rFonts w:hint="eastAsia"/>
        </w:rPr>
        <w:t>取费，</w:t>
      </w:r>
      <w:r>
        <w:rPr>
          <w:rFonts w:hint="eastAsia"/>
          <w:lang w:val="en-US" w:eastAsia="zh-CN"/>
        </w:rPr>
        <w:t>预计总挖坑槽方量约为7250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m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3</w:t>
      </w:r>
      <w:r>
        <w:rPr>
          <w:rFonts w:hint="eastAsia"/>
        </w:rPr>
        <w:t>，最终以实际完成工作量结算，合同总价不超过</w:t>
      </w:r>
      <w:r>
        <w:rPr>
          <w:rFonts w:hint="eastAsia"/>
          <w:lang w:val="en-US" w:eastAsia="zh-CN"/>
        </w:rPr>
        <w:t>55</w:t>
      </w:r>
      <w:r>
        <w:rPr>
          <w:rFonts w:hint="eastAsia"/>
        </w:rPr>
        <w:t>.00万元。</w:t>
      </w:r>
    </w:p>
    <w:p w14:paraId="79857D0D">
      <w:pPr>
        <w:ind w:firstLine="480" w:firstLineChars="200"/>
        <w:jc w:val="left"/>
      </w:pPr>
      <w:r>
        <w:rPr>
          <w:rFonts w:hint="eastAsia"/>
        </w:rPr>
        <w:t>4、资格要求</w:t>
      </w:r>
    </w:p>
    <w:p w14:paraId="791606CD">
      <w:pPr>
        <w:ind w:firstLine="480" w:firstLineChars="200"/>
        <w:rPr>
          <w:rFonts w:hint="eastAsia"/>
          <w:lang w:val="zh-CN"/>
        </w:rPr>
      </w:pPr>
      <w:r>
        <w:rPr>
          <w:rFonts w:hint="eastAsia"/>
          <w:lang w:val="zh-CN"/>
        </w:rPr>
        <w:t>①</w:t>
      </w:r>
      <w:r>
        <w:rPr>
          <w:rFonts w:hint="eastAsia"/>
        </w:rPr>
        <w:t>供应商在中华人民共和国境内依法登记注册并具有独立法人资格，具备有效的营业执照，营业执照业务范围包含</w:t>
      </w:r>
      <w:r>
        <w:rPr>
          <w:rFonts w:hint="eastAsia" w:ascii="宋体" w:hAnsi="宋体"/>
          <w:szCs w:val="21"/>
          <w:lang w:val="en-US" w:eastAsia="zh-CN"/>
        </w:rPr>
        <w:t>建筑施工劳务</w:t>
      </w:r>
      <w:r>
        <w:rPr>
          <w:rFonts w:hint="eastAsia"/>
        </w:rPr>
        <w:t>相关内容，</w:t>
      </w:r>
      <w:r>
        <w:rPr>
          <w:rFonts w:hint="eastAsia"/>
          <w:lang w:val="zh-CN"/>
        </w:rPr>
        <w:t>并在人员、设备、资金等方面</w:t>
      </w:r>
      <w:r>
        <w:rPr>
          <w:rFonts w:hint="eastAsia"/>
        </w:rPr>
        <w:t>均</w:t>
      </w:r>
      <w:r>
        <w:rPr>
          <w:rFonts w:hint="eastAsia"/>
          <w:lang w:val="zh-CN"/>
        </w:rPr>
        <w:t>具有相应</w:t>
      </w:r>
      <w:r>
        <w:rPr>
          <w:rFonts w:hint="eastAsia"/>
        </w:rPr>
        <w:t>作业</w:t>
      </w:r>
      <w:r>
        <w:rPr>
          <w:rFonts w:hint="eastAsia"/>
          <w:lang w:val="zh-CN"/>
        </w:rPr>
        <w:t>能力。</w:t>
      </w:r>
    </w:p>
    <w:p w14:paraId="2CD0B33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②具备施工劳务资质。</w:t>
      </w:r>
    </w:p>
    <w:p w14:paraId="5D0FD5D1">
      <w:pPr>
        <w:ind w:firstLine="480" w:firstLineChars="200"/>
      </w:pPr>
      <w:r>
        <w:rPr>
          <w:rFonts w:hint="eastAsia"/>
          <w:lang w:val="en-US" w:eastAsia="zh-CN"/>
        </w:rPr>
        <w:t>③</w:t>
      </w:r>
      <w:r>
        <w:rPr>
          <w:rFonts w:hint="eastAsia"/>
        </w:rPr>
        <w:t>近3年类似业绩不少于3项。</w:t>
      </w:r>
    </w:p>
    <w:p w14:paraId="74E87A77">
      <w:pPr>
        <w:ind w:firstLine="480" w:firstLineChars="200"/>
      </w:pPr>
      <w:r>
        <w:rPr>
          <w:rFonts w:hint="eastAsia"/>
          <w:lang w:val="en-US" w:eastAsia="zh-CN"/>
        </w:rPr>
        <w:t>④</w:t>
      </w:r>
      <w:r>
        <w:rPr>
          <w:rFonts w:hint="eastAsia"/>
        </w:rPr>
        <w:t>供应商或法定代表人无行贿犯罪行为记录和违法失信行为记录。</w:t>
      </w:r>
    </w:p>
    <w:p w14:paraId="53BAE508">
      <w:pPr>
        <w:ind w:firstLine="480" w:firstLineChars="200"/>
        <w:jc w:val="left"/>
        <w:rPr>
          <w:rFonts w:ascii="Times New Roman" w:hAnsi="Times New Roman"/>
        </w:rPr>
      </w:pPr>
      <w:r>
        <w:rPr>
          <w:rFonts w:hint="eastAsia"/>
        </w:rPr>
        <w:t>5、</w:t>
      </w:r>
      <w:r>
        <w:rPr>
          <w:rFonts w:hint="eastAsia" w:ascii="Times New Roman" w:hAnsi="Times New Roman"/>
        </w:rPr>
        <w:t>质量要求</w:t>
      </w:r>
    </w:p>
    <w:p w14:paraId="1CD42C48">
      <w:pPr>
        <w:pStyle w:val="10"/>
        <w:ind w:firstLine="480"/>
      </w:pPr>
      <w:r>
        <w:rPr>
          <w:rFonts w:hint="eastAsia"/>
          <w:lang w:val="en-US" w:eastAsia="zh-CN"/>
        </w:rPr>
        <w:t>①</w:t>
      </w:r>
      <w:r>
        <w:rPr>
          <w:rFonts w:hint="eastAsia"/>
        </w:rPr>
        <w:t>挖</w:t>
      </w:r>
      <w:r>
        <w:rPr>
          <w:rFonts w:hint="eastAsia"/>
          <w:lang w:val="en-US" w:eastAsia="zh-CN"/>
        </w:rPr>
        <w:t>坑槽</w:t>
      </w:r>
      <w:r>
        <w:rPr>
          <w:rFonts w:hint="eastAsia"/>
        </w:rPr>
        <w:t>工作根据现场地质人员指定位置进行施工作业，配合地质人员完成现场取样等工作。</w:t>
      </w:r>
      <w:r>
        <w:rPr>
          <w:rFonts w:hint="eastAsia"/>
          <w:lang w:eastAsia="zh-CN"/>
        </w:rPr>
        <w:t>挖坑槽</w:t>
      </w:r>
      <w:r>
        <w:rPr>
          <w:rFonts w:hint="eastAsia"/>
        </w:rPr>
        <w:t>结束后，</w:t>
      </w:r>
      <w:r>
        <w:t>采用</w:t>
      </w:r>
      <w:r>
        <w:rPr>
          <w:rFonts w:hint="eastAsia"/>
        </w:rPr>
        <w:t>原土回填</w:t>
      </w:r>
      <w:r>
        <w:t>，并恢复原貌。</w:t>
      </w:r>
    </w:p>
    <w:p w14:paraId="12B37823">
      <w:pPr>
        <w:pStyle w:val="8"/>
        <w:bidi w:val="0"/>
      </w:pPr>
      <w:r>
        <w:rPr>
          <w:rFonts w:hint="eastAsia"/>
        </w:rPr>
        <w:t>6、工期要求</w:t>
      </w:r>
    </w:p>
    <w:p w14:paraId="0A14901D">
      <w:pPr>
        <w:pStyle w:val="8"/>
        <w:bidi w:val="0"/>
      </w:pPr>
      <w:r>
        <w:rPr>
          <w:rFonts w:hint="eastAsia"/>
          <w:lang w:val="en-US" w:eastAsia="zh-CN"/>
        </w:rPr>
        <w:t>每次隐患排查</w:t>
      </w:r>
      <w:r>
        <w:rPr>
          <w:rFonts w:hint="eastAsia"/>
        </w:rPr>
        <w:t>预计工期15</w:t>
      </w:r>
      <w:r>
        <w:rPr>
          <w:rFonts w:hint="eastAsia"/>
          <w:lang w:val="en-US" w:eastAsia="zh-CN"/>
        </w:rPr>
        <w:t>~20</w:t>
      </w:r>
      <w:r>
        <w:rPr>
          <w:rFonts w:hint="eastAsia"/>
        </w:rPr>
        <w:t>天。</w:t>
      </w:r>
    </w:p>
    <w:p w14:paraId="51E96141">
      <w:pPr>
        <w:pStyle w:val="8"/>
        <w:bidi w:val="0"/>
      </w:pPr>
      <w:r>
        <w:rPr>
          <w:rFonts w:hint="eastAsia"/>
        </w:rPr>
        <w:t>7、采购资料领取方式</w:t>
      </w:r>
    </w:p>
    <w:p w14:paraId="0144E7B7">
      <w:pPr>
        <w:pStyle w:val="8"/>
        <w:bidi w:val="0"/>
        <w:rPr>
          <w:rFonts w:hint="default"/>
          <w:lang w:val="en-US" w:eastAsia="zh-CN"/>
        </w:rPr>
      </w:pPr>
      <w:r>
        <w:rPr>
          <w:rFonts w:hint="eastAsia"/>
        </w:rPr>
        <w:t>领取方式：</w:t>
      </w:r>
      <w:r>
        <w:rPr>
          <w:rFonts w:hint="eastAsia"/>
          <w:lang w:val="en-US" w:eastAsia="zh-CN"/>
        </w:rPr>
        <w:t>以快递方式发放</w:t>
      </w:r>
    </w:p>
    <w:p w14:paraId="4B79F693">
      <w:pPr>
        <w:pStyle w:val="8"/>
        <w:bidi w:val="0"/>
      </w:pPr>
      <w:r>
        <w:rPr>
          <w:rFonts w:hint="eastAsia"/>
        </w:rPr>
        <w:t>8、报名所需材料及报名方式</w:t>
      </w:r>
    </w:p>
    <w:p w14:paraId="20F54DDB">
      <w:pPr>
        <w:pStyle w:val="8"/>
        <w:bidi w:val="0"/>
      </w:pPr>
      <w:r>
        <w:rPr>
          <w:rFonts w:hint="eastAsia"/>
        </w:rPr>
        <w:t>报名时间：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9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5 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9 </w:t>
      </w:r>
      <w:r>
        <w:rPr>
          <w:rFonts w:hint="eastAsia"/>
        </w:rPr>
        <w:t>时整至</w:t>
      </w:r>
      <w:r>
        <w:rPr>
          <w:rFonts w:hint="eastAsia"/>
          <w:lang w:val="en-US" w:eastAsia="zh-CN"/>
        </w:rPr>
        <w:t xml:space="preserve"> 9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10 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9 </w:t>
      </w:r>
      <w:r>
        <w:rPr>
          <w:rFonts w:hint="eastAsia"/>
        </w:rPr>
        <w:t>时整</w:t>
      </w:r>
      <w:r>
        <w:rPr>
          <w:rFonts w:hint="eastAsia"/>
          <w:lang w:eastAsia="zh-CN"/>
        </w:rPr>
        <w:t>。</w:t>
      </w:r>
    </w:p>
    <w:p w14:paraId="7DB89170">
      <w:pPr>
        <w:pStyle w:val="8"/>
        <w:bidi w:val="0"/>
      </w:pPr>
      <w:r>
        <w:rPr>
          <w:rFonts w:hint="eastAsia"/>
        </w:rPr>
        <w:t>报名材料：报价函(盖企业鲜章)</w:t>
      </w:r>
    </w:p>
    <w:p w14:paraId="2CB06F73">
      <w:pPr>
        <w:pStyle w:val="8"/>
        <w:bidi w:val="0"/>
      </w:pPr>
      <w:r>
        <w:rPr>
          <w:rFonts w:hint="eastAsia"/>
        </w:rPr>
        <w:t>报名方式：将纸质版材料于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日前邮寄到中水东北勘测设计研究有限责任公司工程勘察院（长春市绿园区春城大街978号）</w:t>
      </w:r>
    </w:p>
    <w:p w14:paraId="07B048B3">
      <w:pPr>
        <w:pStyle w:val="8"/>
        <w:bidi w:val="0"/>
        <w:rPr>
          <w:rFonts w:hint="default" w:eastAsia="宋体"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于翼嘉</w:t>
      </w:r>
      <w:r>
        <w:rPr>
          <w:rFonts w:hint="eastAsia"/>
        </w:rPr>
        <w:t>，联系电话：</w:t>
      </w:r>
      <w:r>
        <w:rPr>
          <w:rFonts w:hint="eastAsia"/>
          <w:lang w:val="en-US" w:eastAsia="zh-CN"/>
        </w:rPr>
        <w:t>15948057715</w:t>
      </w:r>
    </w:p>
    <w:p w14:paraId="10E1BE2B">
      <w:pPr>
        <w:pStyle w:val="8"/>
        <w:bidi w:val="0"/>
      </w:pPr>
      <w:r>
        <w:rPr>
          <w:rFonts w:hint="eastAsia"/>
        </w:rPr>
        <w:t>审核时间：</w:t>
      </w:r>
      <w:r>
        <w:rPr>
          <w:rFonts w:hint="eastAsia"/>
          <w:lang w:val="en-US" w:eastAsia="zh-CN"/>
        </w:rPr>
        <w:t xml:space="preserve">2025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9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10 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9 </w:t>
      </w:r>
      <w:r>
        <w:rPr>
          <w:rFonts w:hint="eastAsia"/>
        </w:rPr>
        <w:t>时整至</w:t>
      </w:r>
      <w:r>
        <w:rPr>
          <w:rFonts w:hint="eastAsia"/>
          <w:lang w:val="en-US" w:eastAsia="zh-CN"/>
        </w:rPr>
        <w:t xml:space="preserve"> 9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10 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11 </w:t>
      </w:r>
      <w:r>
        <w:rPr>
          <w:rFonts w:hint="eastAsia"/>
        </w:rPr>
        <w:t>时整</w:t>
      </w:r>
    </w:p>
    <w:p w14:paraId="3F492182">
      <w:pPr>
        <w:pStyle w:val="8"/>
        <w:bidi w:val="0"/>
      </w:pPr>
      <w:r>
        <w:rPr>
          <w:rFonts w:hint="eastAsia"/>
        </w:rPr>
        <w:t>9、评审方式及合同签订</w:t>
      </w:r>
    </w:p>
    <w:p w14:paraId="7397404E">
      <w:pPr>
        <w:pStyle w:val="8"/>
        <w:bidi w:val="0"/>
      </w:pPr>
      <w:r>
        <w:rPr>
          <w:rFonts w:hint="eastAsia"/>
        </w:rPr>
        <w:t>中水东北勘测设计研究有限责任公司地质勘察公司成立评审小组，由评审小组审核确定供方后签订合同，签订合同后开展劳务服务工作。</w:t>
      </w:r>
    </w:p>
    <w:p w14:paraId="0C8AE680">
      <w:pPr>
        <w:pStyle w:val="8"/>
        <w:bidi w:val="0"/>
      </w:pPr>
      <w:r>
        <w:rPr>
          <w:rFonts w:hint="eastAsia"/>
        </w:rPr>
        <w:t>10、联系方式</w:t>
      </w:r>
    </w:p>
    <w:p w14:paraId="47B98136">
      <w:pPr>
        <w:pStyle w:val="8"/>
        <w:bidi w:val="0"/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于翼嘉</w:t>
      </w:r>
      <w:r>
        <w:rPr>
          <w:rFonts w:hint="eastAsia"/>
        </w:rPr>
        <w:t xml:space="preserve">  联系电话：</w:t>
      </w:r>
      <w:r>
        <w:rPr>
          <w:rFonts w:hint="eastAsia"/>
          <w:lang w:val="en-US" w:eastAsia="zh-CN"/>
        </w:rPr>
        <w:t>15948057715</w:t>
      </w:r>
    </w:p>
    <w:p w14:paraId="329EBDC0">
      <w:pPr>
        <w:jc w:val="right"/>
      </w:pPr>
      <w:r>
        <w:rPr>
          <w:rFonts w:hint="eastAsia"/>
        </w:rPr>
        <w:t>中水东北勘测设计研究有限责任公司</w:t>
      </w:r>
      <w:bookmarkEnd w:id="0"/>
    </w:p>
    <w:p w14:paraId="0EE22D05">
      <w:pPr>
        <w:pStyle w:val="2"/>
        <w:ind w:firstLine="48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  <w:bookmarkStart w:id="1" w:name="_GoBack"/>
      <w:bookmarkEnd w:id="1"/>
      <w:r>
        <w:rPr>
          <w:rFonts w:hint="eastAsia"/>
          <w:lang w:val="en-US" w:eastAsia="zh-CN"/>
        </w:rPr>
        <w:t xml:space="preserve">                  2025年9月5日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8C458"/>
    <w:multiLevelType w:val="singleLevel"/>
    <w:tmpl w:val="6B48C45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28"/>
    <w:rsid w:val="00010456"/>
    <w:rsid w:val="00022BCC"/>
    <w:rsid w:val="00186D69"/>
    <w:rsid w:val="001943A2"/>
    <w:rsid w:val="001C44A0"/>
    <w:rsid w:val="00222CF7"/>
    <w:rsid w:val="00244228"/>
    <w:rsid w:val="00261D3F"/>
    <w:rsid w:val="002B719B"/>
    <w:rsid w:val="0052400B"/>
    <w:rsid w:val="005C243C"/>
    <w:rsid w:val="00624811"/>
    <w:rsid w:val="00636C61"/>
    <w:rsid w:val="00655034"/>
    <w:rsid w:val="00710A43"/>
    <w:rsid w:val="00733743"/>
    <w:rsid w:val="00774265"/>
    <w:rsid w:val="00824482"/>
    <w:rsid w:val="0088022F"/>
    <w:rsid w:val="009674D4"/>
    <w:rsid w:val="0099707B"/>
    <w:rsid w:val="00AF25EB"/>
    <w:rsid w:val="00C0540F"/>
    <w:rsid w:val="00C344A4"/>
    <w:rsid w:val="00D8798A"/>
    <w:rsid w:val="00D92539"/>
    <w:rsid w:val="01D83636"/>
    <w:rsid w:val="08E24115"/>
    <w:rsid w:val="0A590AE5"/>
    <w:rsid w:val="0BD32357"/>
    <w:rsid w:val="10A5627E"/>
    <w:rsid w:val="136E759A"/>
    <w:rsid w:val="1FA34815"/>
    <w:rsid w:val="221C1F31"/>
    <w:rsid w:val="25154043"/>
    <w:rsid w:val="261708C8"/>
    <w:rsid w:val="2703598D"/>
    <w:rsid w:val="27B422CE"/>
    <w:rsid w:val="2E1B01B7"/>
    <w:rsid w:val="35D90E48"/>
    <w:rsid w:val="39AF6F34"/>
    <w:rsid w:val="3C357C06"/>
    <w:rsid w:val="3C9E39FD"/>
    <w:rsid w:val="3D0B560A"/>
    <w:rsid w:val="3DDB09AB"/>
    <w:rsid w:val="41F66672"/>
    <w:rsid w:val="4D385EEE"/>
    <w:rsid w:val="4EB032E2"/>
    <w:rsid w:val="4EC230D6"/>
    <w:rsid w:val="54D9517B"/>
    <w:rsid w:val="5C007491"/>
    <w:rsid w:val="63B11E27"/>
    <w:rsid w:val="664977CB"/>
    <w:rsid w:val="690E6AB8"/>
    <w:rsid w:val="6C6A22EA"/>
    <w:rsid w:val="6D946BA9"/>
    <w:rsid w:val="70221C74"/>
    <w:rsid w:val="7400604E"/>
    <w:rsid w:val="75D95C34"/>
    <w:rsid w:val="7D2B161E"/>
    <w:rsid w:val="7DE0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正文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8">
    <w:name w:val="DTX-WZ"/>
    <w:qFormat/>
    <w:uiPriority w:val="0"/>
    <w:pPr>
      <w:widowControl w:val="0"/>
      <w:adjustRightInd w:val="0"/>
      <w:snapToGrid w:val="0"/>
      <w:spacing w:line="5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9">
    <w:name w:val="PT-WZ Char"/>
    <w:link w:val="10"/>
    <w:qFormat/>
    <w:uiPriority w:val="0"/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  <w:style w:type="paragraph" w:customStyle="1" w:styleId="10">
    <w:name w:val="PT-WZ"/>
    <w:link w:val="9"/>
    <w:qFormat/>
    <w:uiPriority w:val="0"/>
    <w:pPr>
      <w:widowControl w:val="0"/>
      <w:adjustRightInd w:val="0"/>
      <w:snapToGrid w:val="0"/>
      <w:spacing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  <w:style w:type="character" w:customStyle="1" w:styleId="11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953</Words>
  <Characters>1061</Characters>
  <Lines>25</Lines>
  <Paragraphs>30</Paragraphs>
  <TotalTime>31</TotalTime>
  <ScaleCrop>false</ScaleCrop>
  <LinksUpToDate>false</LinksUpToDate>
  <CharactersWithSpaces>1148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2025-06-19T06:53:00Z</dcterms:created>
  <dc:creator>11978</dc:creator>
  <cp:lastModifiedBy>清水</cp:lastModifiedBy>
  <dcterms:modified xsi:type="dcterms:W3CDTF">2025-09-02T06:03:03Z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C12C98302CE54773BB55D4ACF7F781B1_13</vt:lpwstr>
  </property>
  <property fmtid="{D5CDD505-2E9C-101B-9397-08002B2CF9AE}" pid="4" name="KSOTemplateDocerSaveRecord">
    <vt:lpwstr>eyJoZGlkIjoiMGE0MGEyMzJhMjRlOTc1MzcyYWI3MjE5M2EyZGJjZWQiLCJ1c2VySWQiOiIxODU3NDkwMDUifQ==</vt:lpwstr>
  </property>
</Properties>
</file>